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第11组 智慧高校大数据</w:t>
      </w:r>
    </w:p>
    <w:p>
      <w:pPr>
        <w:spacing w:line="360" w:lineRule="auto"/>
        <w:ind w:firstLine="420" w:firstLineChars="200"/>
        <w:jc w:val="both"/>
        <w:rPr>
          <w:rFonts w:hint="eastAsia"/>
          <w:sz w:val="21"/>
        </w:rPr>
      </w:pPr>
      <w:r>
        <w:rPr>
          <w:rFonts w:hint="eastAsia"/>
          <w:sz w:val="21"/>
        </w:rPr>
        <w:t>本系统是一个独立开发的网站。在系统中为使用者提供中国所有9</w:t>
      </w:r>
      <w:r>
        <w:rPr>
          <w:sz w:val="21"/>
        </w:rPr>
        <w:t>85</w:t>
      </w:r>
      <w:r>
        <w:rPr>
          <w:rFonts w:hint="eastAsia"/>
          <w:sz w:val="21"/>
        </w:rPr>
        <w:t>/</w:t>
      </w:r>
      <w:r>
        <w:rPr>
          <w:sz w:val="21"/>
        </w:rPr>
        <w:t>211</w:t>
      </w:r>
      <w:r>
        <w:rPr>
          <w:rFonts w:hint="eastAsia"/>
          <w:sz w:val="21"/>
        </w:rPr>
        <w:t>高等院校的信息展示，给出目标院校之间的综合情况对比分析和招生信息分析，实现大学院校的分析与推荐功能。《智慧高校大数据平台》用于为使用者提供精确的高等院校分析和推荐，应具备提供具体高校的招生信息、提供目标院校综合情况对比分析等功能，最终帮助使用者完成满意的志愿填报。</w:t>
      </w:r>
    </w:p>
    <w:p>
      <w:pPr>
        <w:spacing w:line="360" w:lineRule="auto"/>
        <w:ind w:firstLine="420" w:firstLineChars="200"/>
        <w:jc w:val="both"/>
        <w:rPr>
          <w:rFonts w:hint="eastAsia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>项目经理：龙小毅</w:t>
      </w:r>
    </w:p>
    <w:p>
      <w:pPr>
        <w:spacing w:line="360" w:lineRule="auto"/>
        <w:ind w:firstLine="420" w:firstLineChars="200"/>
        <w:jc w:val="both"/>
        <w:rPr>
          <w:rFonts w:hint="eastAsia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>项目成员：李嘉仪、李珈峰、马硕、赖周友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5270500" cy="298640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drawing>
          <wp:inline distT="0" distB="0" distL="114300" distR="114300">
            <wp:extent cx="5273675" cy="2972435"/>
            <wp:effectExtent l="0" t="0" r="1460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drawing>
          <wp:inline distT="0" distB="0" distL="114300" distR="114300">
            <wp:extent cx="5266690" cy="2959100"/>
            <wp:effectExtent l="0" t="0" r="635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drawing>
          <wp:inline distT="0" distB="0" distL="114300" distR="114300">
            <wp:extent cx="5268595" cy="2992120"/>
            <wp:effectExtent l="0" t="0" r="4445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drawing>
          <wp:inline distT="0" distB="0" distL="114300" distR="114300">
            <wp:extent cx="5272405" cy="3026410"/>
            <wp:effectExtent l="0" t="0" r="63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drawing>
          <wp:inline distT="0" distB="0" distL="114300" distR="114300">
            <wp:extent cx="5264785" cy="2964815"/>
            <wp:effectExtent l="0" t="0" r="825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项目实现：</w:t>
      </w:r>
    </w:p>
    <w:p>
      <w:pPr>
        <w:spacing w:line="360" w:lineRule="auto"/>
        <w:jc w:val="both"/>
        <w:rPr>
          <w:rFonts w:hint="default"/>
          <w:lang w:val="en-US" w:eastAsia="zh-CN"/>
        </w:rPr>
      </w:pPr>
      <w:bookmarkStart w:id="0" w:name="_GoBack"/>
      <w:bookmarkEnd w:id="0"/>
    </w:p>
    <w:p>
      <w:p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项目编码：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5266690" cy="27012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rcRect b="88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7254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rcRect b="80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  <w:lang w:val="en-US" w:eastAsia="zh-CN"/>
        </w:rPr>
      </w:pPr>
    </w:p>
    <w:p>
      <w:pPr>
        <w:spacing w:line="360" w:lineRule="auto"/>
        <w:ind w:firstLine="420" w:firstLineChars="200"/>
        <w:jc w:val="both"/>
        <w:rPr>
          <w:rFonts w:hint="default"/>
          <w:sz w:val="21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zdjNDNjOWZiMmJiYTIwMGUxOWNiOWVjNWRhNjA5NTQifQ=="/>
  </w:docVars>
  <w:rsids>
    <w:rsidRoot w:val="4B2168EF"/>
    <w:rsid w:val="4B216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2023-07-19T14:12:00Z</dcterms:created>
  <dc:creator>风铃霏靡</dc:creator>
  <cp:lastModifiedBy>风铃霏靡</cp:lastModifiedBy>
  <dcterms:modified xsi:type="dcterms:W3CDTF">2023-07-19T14:42:33Z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318AF5DFDD9D4390A06DA2480F58E7D4_11</vt:lpwstr>
  </property>
</Properties>
</file>